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7394" w:rsidRDefault="00467394" w:rsidP="00467394">
      <w:pPr>
        <w:rPr>
          <w:rFonts w:ascii="Arial" w:hAnsi="Arial"/>
          <w:color w:val="222222"/>
          <w:sz w:val="26"/>
          <w:szCs w:val="26"/>
          <w:shd w:val="clear" w:color="auto" w:fill="FFFFFF"/>
        </w:rPr>
      </w:pPr>
      <w:r w:rsidRPr="00467394">
        <w:rPr>
          <w:rFonts w:ascii="Arial" w:hAnsi="Arial"/>
          <w:color w:val="222222"/>
          <w:sz w:val="26"/>
          <w:szCs w:val="26"/>
          <w:shd w:val="clear" w:color="auto" w:fill="FFFFFF"/>
        </w:rPr>
        <w:t>What does S</w:t>
      </w:r>
      <w:r>
        <w:rPr>
          <w:rFonts w:ascii="Arial" w:hAnsi="Arial"/>
          <w:color w:val="222222"/>
          <w:sz w:val="26"/>
          <w:szCs w:val="26"/>
          <w:shd w:val="clear" w:color="auto" w:fill="FFFFFF"/>
        </w:rPr>
        <w:t>chool Library Leadership look li</w:t>
      </w:r>
      <w:r w:rsidRPr="00467394">
        <w:rPr>
          <w:rFonts w:ascii="Arial" w:hAnsi="Arial"/>
          <w:color w:val="222222"/>
          <w:sz w:val="26"/>
          <w:szCs w:val="26"/>
          <w:shd w:val="clear" w:color="auto" w:fill="FFFFFF"/>
        </w:rPr>
        <w:t>ke?</w:t>
      </w:r>
      <w:r>
        <w:rPr>
          <w:rFonts w:ascii="Arial" w:hAnsi="Arial"/>
          <w:color w:val="222222"/>
          <w:sz w:val="26"/>
          <w:szCs w:val="26"/>
          <w:shd w:val="clear" w:color="auto" w:fill="FFFFFF"/>
        </w:rPr>
        <w:t>—Third Reflection</w:t>
      </w:r>
    </w:p>
    <w:p w:rsidR="00467394" w:rsidRDefault="00467394" w:rsidP="00467394">
      <w:pPr>
        <w:rPr>
          <w:rFonts w:ascii="Arial" w:hAnsi="Arial"/>
          <w:color w:val="222222"/>
          <w:sz w:val="26"/>
          <w:szCs w:val="26"/>
          <w:shd w:val="clear" w:color="auto" w:fill="FFFFFF"/>
        </w:rPr>
      </w:pPr>
    </w:p>
    <w:p w:rsidR="00467394" w:rsidRDefault="00467394" w:rsidP="00467394">
      <w:pPr>
        <w:rPr>
          <w:rFonts w:ascii="Arial" w:hAnsi="Arial"/>
          <w:color w:val="222222"/>
          <w:sz w:val="26"/>
          <w:szCs w:val="26"/>
          <w:shd w:val="clear" w:color="auto" w:fill="FFFFFF"/>
        </w:rPr>
      </w:pPr>
      <w:r>
        <w:rPr>
          <w:rFonts w:ascii="Arial" w:hAnsi="Arial"/>
          <w:color w:val="222222"/>
          <w:sz w:val="26"/>
          <w:szCs w:val="26"/>
          <w:shd w:val="clear" w:color="auto" w:fill="FFFFFF"/>
        </w:rPr>
        <w:t xml:space="preserve">I recently finished a great book about libraries called </w:t>
      </w:r>
      <w:r>
        <w:rPr>
          <w:rFonts w:ascii="Arial" w:hAnsi="Arial"/>
          <w:i/>
          <w:color w:val="222222"/>
          <w:sz w:val="26"/>
          <w:szCs w:val="26"/>
          <w:shd w:val="clear" w:color="auto" w:fill="FFFFFF"/>
        </w:rPr>
        <w:t>Expect More: Demanding Better Libraries for Today’s Complex World</w:t>
      </w:r>
      <w:r>
        <w:rPr>
          <w:rFonts w:ascii="Arial" w:hAnsi="Arial"/>
          <w:color w:val="222222"/>
          <w:sz w:val="26"/>
          <w:szCs w:val="26"/>
          <w:shd w:val="clear" w:color="auto" w:fill="FFFFFF"/>
        </w:rPr>
        <w:t xml:space="preserve"> by R. David Lankes.  In Chapter 7 he details some of the qualities he expects from a librarian.  I will paraphrase but basically he states that a librarian must know technology.  They must be able to impart technology unto the community and evolve with it.  </w:t>
      </w:r>
    </w:p>
    <w:p w:rsidR="00467394" w:rsidRDefault="00467394" w:rsidP="00467394">
      <w:pPr>
        <w:rPr>
          <w:rFonts w:ascii="Arial" w:hAnsi="Arial"/>
          <w:color w:val="222222"/>
          <w:sz w:val="26"/>
          <w:szCs w:val="26"/>
          <w:shd w:val="clear" w:color="auto" w:fill="FFFFFF"/>
        </w:rPr>
      </w:pPr>
    </w:p>
    <w:p w:rsidR="00467394" w:rsidRDefault="009D3E99" w:rsidP="00467394">
      <w:pPr>
        <w:rPr>
          <w:rFonts w:ascii="Arial" w:hAnsi="Arial"/>
          <w:color w:val="222222"/>
          <w:sz w:val="26"/>
          <w:szCs w:val="26"/>
          <w:shd w:val="clear" w:color="auto" w:fill="FFFFFF"/>
        </w:rPr>
      </w:pPr>
      <w:r>
        <w:rPr>
          <w:rFonts w:ascii="Arial" w:hAnsi="Arial"/>
          <w:color w:val="222222"/>
          <w:sz w:val="26"/>
          <w:szCs w:val="26"/>
          <w:shd w:val="clear" w:color="auto" w:fill="FFFFFF"/>
        </w:rPr>
        <w:t xml:space="preserve">They should be adept at asset management.  </w:t>
      </w:r>
      <w:r w:rsidR="00467394">
        <w:rPr>
          <w:rFonts w:ascii="Arial" w:hAnsi="Arial"/>
          <w:color w:val="222222"/>
          <w:sz w:val="26"/>
          <w:szCs w:val="26"/>
          <w:shd w:val="clear" w:color="auto" w:fill="FFFFFF"/>
        </w:rPr>
        <w:t>They should recognize a need and evolve with their community, developing the collection in response to the needs of now, but also the vision of tomorrow.  This could mean grabbing a deal on USB microphone headsets on Amazon (I did this) to surveying a class about what books they want in the collection, to keeping abreast of the latest literature.  It also means keeping tabs on the collection such as overdues. (Something I could improve upon)</w:t>
      </w:r>
    </w:p>
    <w:p w:rsidR="00467394" w:rsidRDefault="00467394" w:rsidP="00467394">
      <w:pPr>
        <w:rPr>
          <w:rFonts w:ascii="Arial" w:hAnsi="Arial"/>
          <w:color w:val="222222"/>
          <w:sz w:val="26"/>
          <w:szCs w:val="26"/>
          <w:shd w:val="clear" w:color="auto" w:fill="FFFFFF"/>
        </w:rPr>
      </w:pPr>
    </w:p>
    <w:p w:rsidR="00467394" w:rsidRDefault="00467394" w:rsidP="00467394">
      <w:pPr>
        <w:rPr>
          <w:rFonts w:ascii="Arial" w:hAnsi="Arial"/>
          <w:color w:val="222222"/>
          <w:sz w:val="26"/>
          <w:szCs w:val="26"/>
          <w:shd w:val="clear" w:color="auto" w:fill="FFFFFF"/>
        </w:rPr>
      </w:pPr>
      <w:r>
        <w:rPr>
          <w:rFonts w:ascii="Arial" w:hAnsi="Arial"/>
          <w:color w:val="222222"/>
          <w:sz w:val="26"/>
          <w:szCs w:val="26"/>
          <w:shd w:val="clear" w:color="auto" w:fill="FFFFFF"/>
        </w:rPr>
        <w:t>They should be good communicators.  In my case, I find I have to bridge many different spheres, working with multiple teachers with multiple needs and multiple personalities.  They must reach out to their community and recognize all members, making an effort to connect with them and bring them in.  This can be exhausting at times, but also rewarding.  There are few positions in the school where you have contact with so many different people with so many different needs.</w:t>
      </w:r>
    </w:p>
    <w:p w:rsidR="00467394" w:rsidRDefault="00467394" w:rsidP="00467394">
      <w:pPr>
        <w:rPr>
          <w:rFonts w:ascii="Arial" w:hAnsi="Arial"/>
          <w:color w:val="222222"/>
          <w:sz w:val="26"/>
          <w:szCs w:val="26"/>
          <w:shd w:val="clear" w:color="auto" w:fill="FFFFFF"/>
        </w:rPr>
      </w:pPr>
    </w:p>
    <w:p w:rsidR="00467394" w:rsidRPr="00467394" w:rsidRDefault="00467394" w:rsidP="00467394">
      <w:pPr>
        <w:rPr>
          <w:rFonts w:ascii="Arial" w:hAnsi="Arial"/>
          <w:color w:val="222222"/>
          <w:sz w:val="26"/>
          <w:szCs w:val="26"/>
          <w:shd w:val="clear" w:color="auto" w:fill="FFFFFF"/>
        </w:rPr>
      </w:pPr>
      <w:r>
        <w:rPr>
          <w:rFonts w:ascii="Arial" w:hAnsi="Arial"/>
          <w:color w:val="222222"/>
          <w:sz w:val="26"/>
          <w:szCs w:val="26"/>
          <w:shd w:val="clear" w:color="auto" w:fill="FFFFFF"/>
        </w:rPr>
        <w:t xml:space="preserve">Lankes sums up the qualities of a good librarian in these three sentences, “The library and librarians should add value to the community.  If you add something like value, you change something.  So bottom line, a librarian should help guide a community through a </w:t>
      </w:r>
      <w:r w:rsidR="009D3E99">
        <w:rPr>
          <w:rFonts w:ascii="Arial" w:hAnsi="Arial"/>
          <w:color w:val="222222"/>
          <w:sz w:val="26"/>
          <w:szCs w:val="26"/>
          <w:shd w:val="clear" w:color="auto" w:fill="FFFFFF"/>
        </w:rPr>
        <w:t>continuous</w:t>
      </w:r>
      <w:r>
        <w:rPr>
          <w:rFonts w:ascii="Arial" w:hAnsi="Arial"/>
          <w:color w:val="222222"/>
          <w:sz w:val="26"/>
          <w:szCs w:val="26"/>
          <w:shd w:val="clear" w:color="auto" w:fill="FFFFFF"/>
        </w:rPr>
        <w:t xml:space="preserve"> change process” (95).  I agree with Lankes wholeheartedly.  Gone are the days where the librarian sat behind the desk, as the gatekeeper and disseminator of knowledge.  Now, the librarian must embrace and encourage change.  This is library leadership.</w:t>
      </w:r>
    </w:p>
    <w:p w:rsidR="00E05AB2" w:rsidRDefault="009D3E99"/>
    <w:sectPr w:rsidR="00E05AB2" w:rsidSect="00A07862">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467394"/>
    <w:rsid w:val="00467394"/>
    <w:rsid w:val="009D3E99"/>
  </w:rsids>
  <m:mathPr>
    <m:mathFont m:val="Arial Black"/>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AB2"/>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divs>
    <w:div w:id="122371764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0</Words>
  <Characters>0</Characters>
  <Application>Microsoft Macintosh Word</Application>
  <DocSecurity>0</DocSecurity>
  <Lines>1</Lines>
  <Paragraphs>1</Paragraphs>
  <ScaleCrop>false</ScaleCrop>
  <Company>BVSD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Jon Georgitis</cp:lastModifiedBy>
  <cp:revision>2</cp:revision>
  <dcterms:created xsi:type="dcterms:W3CDTF">2013-05-08T02:57:00Z</dcterms:created>
  <dcterms:modified xsi:type="dcterms:W3CDTF">2013-05-08T03:20:00Z</dcterms:modified>
</cp:coreProperties>
</file>